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lang w:bidi="ar-JO"/>
        </w:rPr>
      </w:pP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النتائج الأولية لفتح العروض المالية</w:t>
      </w: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>العطاء المركزي رقم (63/2026) الخاص</w:t>
      </w: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rtl/>
          <w:lang w:bidi="ar-JO"/>
        </w:rPr>
        <w:t xml:space="preserve">بتوريد وتنفيذ الخط الناقل وشبكات الصرف الصحي لمخيم السخنة/ محافظة الزرقاء </w:t>
      </w: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0"/>
          <w:szCs w:val="20"/>
          <w:rtl/>
        </w:rPr>
      </w:pPr>
    </w:p>
    <w:p w:rsidR="00C0120E" w:rsidRDefault="00C0120E" w:rsidP="00C0120E">
      <w:pPr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</w:pPr>
      <w:r>
        <w:rPr>
          <w:rFonts w:ascii="Arial" w:hAnsi="Arial" w:cs="Arial"/>
          <w:b/>
          <w:bCs/>
          <w:sz w:val="28"/>
          <w:szCs w:val="28"/>
          <w:u w:val="single"/>
          <w:rtl/>
          <w:lang w:bidi="ar-JO"/>
        </w:rPr>
        <w:t>تاريخ فتح العروض: 26/7/2026</w:t>
      </w:r>
    </w:p>
    <w:p w:rsidR="00C0120E" w:rsidRDefault="00C0120E" w:rsidP="00C0120E">
      <w:pPr>
        <w:jc w:val="center"/>
        <w:rPr>
          <w:rFonts w:ascii="Arial" w:hAnsi="Arial" w:cs="Arial"/>
          <w:b/>
          <w:bCs/>
          <w:sz w:val="40"/>
          <w:szCs w:val="40"/>
          <w:u w:val="single"/>
          <w:rtl/>
          <w:lang w:bidi="ar-JO"/>
        </w:rPr>
      </w:pPr>
    </w:p>
    <w:tbl>
      <w:tblPr>
        <w:bidiVisual/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3818"/>
        <w:gridCol w:w="3974"/>
      </w:tblGrid>
      <w:tr w:rsidR="00C0120E" w:rsidTr="00C0120E">
        <w:trPr>
          <w:trHeight w:val="1210"/>
          <w:tblHeader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الرقم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اسم المناقص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القيمة بالدينار الأردني قبل التدقيق</w:t>
            </w:r>
          </w:p>
        </w:tc>
      </w:tr>
      <w:tr w:rsidR="00C0120E" w:rsidTr="00C0120E">
        <w:trPr>
          <w:trHeight w:val="1217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jc w:val="center"/>
              <w:rPr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1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شركة احمد حيمور وشركاه ذ.م.م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0E" w:rsidRDefault="00C0120E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لم يودع عرض على نظام الشراء الالكتروني (</w:t>
            </w:r>
            <w:r>
              <w:rPr>
                <w:sz w:val="28"/>
                <w:szCs w:val="28"/>
              </w:rPr>
              <w:t>JONEPS</w:t>
            </w:r>
            <w:r>
              <w:rPr>
                <w:rFonts w:hint="cs"/>
                <w:sz w:val="28"/>
                <w:szCs w:val="28"/>
                <w:rtl/>
              </w:rPr>
              <w:t xml:space="preserve">) بالدينار الأردني </w:t>
            </w:r>
          </w:p>
        </w:tc>
      </w:tr>
      <w:tr w:rsidR="00C0120E" w:rsidTr="00C0120E">
        <w:trPr>
          <w:trHeight w:val="1217"/>
          <w:jc w:val="center"/>
        </w:trPr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jc w:val="center"/>
              <w:rPr>
                <w:rFonts w:hint="cs"/>
                <w:szCs w:val="28"/>
                <w:rtl/>
                <w:lang w:bidi="ar-JO"/>
              </w:rPr>
            </w:pPr>
            <w:r>
              <w:rPr>
                <w:rFonts w:hint="cs"/>
                <w:szCs w:val="28"/>
                <w:rtl/>
                <w:lang w:bidi="ar-JO"/>
              </w:rPr>
              <w:t>2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20E" w:rsidRDefault="00C0120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شركة احمد ومحمود اليعقوب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120E" w:rsidRDefault="00C0120E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</w:rPr>
              <w:t>(2023300)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دينار أردني</w:t>
            </w:r>
          </w:p>
          <w:p w:rsidR="00C0120E" w:rsidRDefault="00C0120E">
            <w:pPr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(لم يودع تأمين دخول للعطاء في صندوق الإيداع لدى الدائرة)</w:t>
            </w:r>
          </w:p>
        </w:tc>
      </w:tr>
    </w:tbl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 w:hint="cs"/>
          <w:b/>
          <w:bCs/>
          <w:sz w:val="28"/>
          <w:szCs w:val="28"/>
          <w:rtl/>
          <w:lang w:bidi="ar-JO"/>
        </w:rPr>
      </w:pPr>
    </w:p>
    <w:p w:rsidR="00C0120E" w:rsidRDefault="00C0120E" w:rsidP="00C0120E">
      <w:pPr>
        <w:tabs>
          <w:tab w:val="left" w:pos="2767"/>
          <w:tab w:val="left" w:pos="2866"/>
          <w:tab w:val="center" w:pos="4157"/>
        </w:tabs>
        <w:jc w:val="center"/>
        <w:rPr>
          <w:rFonts w:ascii="Arial" w:hAnsi="Arial" w:cs="Arial"/>
          <w:b/>
          <w:bCs/>
          <w:sz w:val="28"/>
          <w:szCs w:val="28"/>
          <w:rtl/>
          <w:lang w:bidi="ar-JO"/>
        </w:rPr>
      </w:pPr>
    </w:p>
    <w:p w:rsidR="007F0EF9" w:rsidRDefault="007F0EF9">
      <w:pPr>
        <w:rPr>
          <w:lang w:bidi="ar-JO"/>
        </w:rPr>
      </w:pPr>
      <w:bookmarkStart w:id="0" w:name="_GoBack"/>
      <w:bookmarkEnd w:id="0"/>
    </w:p>
    <w:sectPr w:rsidR="007F0EF9" w:rsidSect="00A64823">
      <w:type w:val="continuous"/>
      <w:pgSz w:w="11930" w:h="16860" w:code="9"/>
      <w:pgMar w:top="634" w:right="677" w:bottom="274" w:left="6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B5"/>
    <w:rsid w:val="007F0EF9"/>
    <w:rsid w:val="00A64823"/>
    <w:rsid w:val="00C0120E"/>
    <w:rsid w:val="00CE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06F5DB-F691-4405-A26A-F0CC8E00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120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1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Fares Nofal</dc:creator>
  <cp:keywords/>
  <dc:description/>
  <cp:lastModifiedBy>Fares Nofal</cp:lastModifiedBy>
  <cp:revision>2</cp:revision>
  <dcterms:created xsi:type="dcterms:W3CDTF">2026-07-26T11:51:00Z</dcterms:created>
  <dcterms:modified xsi:type="dcterms:W3CDTF">2026-07-26T11:51:00Z</dcterms:modified>
</cp:coreProperties>
</file>